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05659" w14:textId="77777777" w:rsidR="004A1FFC" w:rsidRPr="004A1FFC" w:rsidRDefault="004A1FFC" w:rsidP="004A1FFC">
      <w:pPr>
        <w:rPr>
          <w:b/>
          <w:bCs/>
        </w:rPr>
      </w:pPr>
      <w:proofErr w:type="spellStart"/>
      <w:r w:rsidRPr="004A1FFC">
        <w:rPr>
          <w:b/>
          <w:bCs/>
        </w:rPr>
        <w:t>WellyWorn</w:t>
      </w:r>
      <w:proofErr w:type="spellEnd"/>
      <w:r w:rsidRPr="004A1FFC">
        <w:rPr>
          <w:b/>
          <w:bCs/>
        </w:rPr>
        <w:t>: Growing a More Sustainable School Community</w:t>
      </w:r>
    </w:p>
    <w:p w14:paraId="626D6747" w14:textId="77777777" w:rsidR="004A1FFC" w:rsidRPr="004A1FFC" w:rsidRDefault="004A1FFC" w:rsidP="004A1FFC">
      <w:r w:rsidRPr="004A1FFC">
        <w:t xml:space="preserve">Fast fashion is everywhere, and it is easy to forget how much waste it creates. As a group of eight students, we wanted to do something practical in our own school, so we created </w:t>
      </w:r>
      <w:proofErr w:type="spellStart"/>
      <w:r w:rsidRPr="004A1FFC">
        <w:t>WellyWorn</w:t>
      </w:r>
      <w:proofErr w:type="spellEnd"/>
      <w:r w:rsidRPr="004A1FFC">
        <w:t>, a student-led project that works like a real-life Vinted. The idea was simple: give clothes a second life, reduce waste, and make sustainability feel normal and accessible rather than awkward or niche.</w:t>
      </w:r>
    </w:p>
    <w:p w14:paraId="1A1FEB8F" w14:textId="77777777" w:rsidR="004A1FFC" w:rsidRPr="004A1FFC" w:rsidRDefault="004A1FFC" w:rsidP="004A1FFC">
      <w:r w:rsidRPr="004A1FFC">
        <w:t xml:space="preserve">The project was built around a clear aim. We wanted to encourage our school community to think differently about what happens to clothes after they are no longer wanted. Instead of throwing items away, we asked pupils and staff to donate clothes, shoes, and accessories that could be traded on. This links most strongly to SDG 12, Responsible Consumption and Production, because it focuses on reusing items and reducing waste. It also connects to SDG 13, Climate Action, because the fashion industry has a huge environmental impact, and SDG 17, Partnerships for the Goals, because the project depended on people across the </w:t>
      </w:r>
      <w:proofErr w:type="gramStart"/>
      <w:r w:rsidRPr="004A1FFC">
        <w:t>school working</w:t>
      </w:r>
      <w:proofErr w:type="gramEnd"/>
      <w:r w:rsidRPr="004A1FFC">
        <w:t xml:space="preserve"> together. We also linked it to Fashion Revolution, since the money raised from paid items goes to support their work.</w:t>
      </w:r>
    </w:p>
    <w:p w14:paraId="559C7B7B" w14:textId="77777777" w:rsidR="004A1FFC" w:rsidRPr="004A1FFC" w:rsidRDefault="004A1FFC" w:rsidP="004A1FFC">
      <w:r w:rsidRPr="004A1FFC">
        <w:t xml:space="preserve">One of the strongest parts of </w:t>
      </w:r>
      <w:proofErr w:type="spellStart"/>
      <w:r w:rsidRPr="004A1FFC">
        <w:t>WellyWorn</w:t>
      </w:r>
      <w:proofErr w:type="spellEnd"/>
      <w:r w:rsidRPr="004A1FFC">
        <w:t xml:space="preserve"> was the poster and branding. The name itself is memorable because it combines our school identity with the idea of clothing that has already been worn and can still be useful. We wanted the logo and design to feel attractive rather than preachy, so people would </w:t>
      </w:r>
      <w:proofErr w:type="gramStart"/>
      <w:r w:rsidRPr="004A1FFC">
        <w:t>actually want</w:t>
      </w:r>
      <w:proofErr w:type="gramEnd"/>
      <w:r w:rsidRPr="004A1FFC">
        <w:t xml:space="preserve"> to engage with the event. The poster, with its clear colours and simple message, helped make the project look professional while still being student-led. That mattered, because part of the challenge was persuading people that second-hand clothes can be stylish, valuable, and fun to trade. We also realised that presentation matters just as much as purpose. If a project looks organised and well thought out, people are much more likely to take it seriously and support it.</w:t>
      </w:r>
    </w:p>
    <w:p w14:paraId="6F39EFCD" w14:textId="77777777" w:rsidR="004A1FFC" w:rsidRPr="004A1FFC" w:rsidRDefault="004A1FFC" w:rsidP="004A1FFC">
      <w:r w:rsidRPr="004A1FFC">
        <w:t>The project has already shown some real success. There has been genuine student interest, which made us feel that the idea had captured attention in the right way. People seem willing to donate, and that is encouraging because it suggests the school is open to more sustainable habits. We have also learned a lot from the process itself. Because we are a group of eight, we have had to work carefully together, listen to each other, and decide each step as a team. Organising donations, assigning points, tracking labels, planning publicity, and preparing for the trading event have all required patience and communication. In that sense, the project has been successful even before the event itself happens, because it has already shown us how much can be achieved through teamwork.</w:t>
      </w:r>
    </w:p>
    <w:p w14:paraId="1CB18EAD" w14:textId="77777777" w:rsidR="004A1FFC" w:rsidRPr="004A1FFC" w:rsidRDefault="004A1FFC" w:rsidP="004A1FFC">
      <w:r w:rsidRPr="004A1FFC">
        <w:t>At the same time, there have been challenges. One of the hardest parts has been making sure everyone stays organised and that the project runs smoothly from start to finish. It is easy for an idea to sound simple at the beginning, but once you start collecting items, sorting them, and managing credits, the work becomes much more detailed. We have had to think about fairness, storage, communication, and how to keep everything moving. These problems have made the project more realistic, and although they have slowed us down at times, they have also made us better organisers. They have also taught us that sustainability projects need commitment, not just enthusiasm. We have had to be patient and flexible, and that has been one of the most valuable parts of the process.</w:t>
      </w:r>
    </w:p>
    <w:p w14:paraId="62BB386B" w14:textId="77777777" w:rsidR="004A1FFC" w:rsidRPr="004A1FFC" w:rsidRDefault="004A1FFC" w:rsidP="004A1FFC">
      <w:r w:rsidRPr="004A1FFC">
        <w:t xml:space="preserve">We have also gained a lot of skills and knowledge through </w:t>
      </w:r>
      <w:proofErr w:type="spellStart"/>
      <w:r w:rsidRPr="004A1FFC">
        <w:t>WellyWorn</w:t>
      </w:r>
      <w:proofErr w:type="spellEnd"/>
      <w:r w:rsidRPr="004A1FFC">
        <w:t xml:space="preserve">. We have developed teamwork, leadership, communication, marketing, and problem-solving skills. On top of that, </w:t>
      </w:r>
      <w:r w:rsidRPr="004A1FFC">
        <w:lastRenderedPageBreak/>
        <w:t xml:space="preserve">we have learned more about sustainability, consumer behaviour, and the real scale of fast fashion waste. We have become more confident in planning a project from the ground up and in presenting an idea so that other people </w:t>
      </w:r>
      <w:proofErr w:type="gramStart"/>
      <w:r w:rsidRPr="004A1FFC">
        <w:t>actually want</w:t>
      </w:r>
      <w:proofErr w:type="gramEnd"/>
      <w:r w:rsidRPr="004A1FFC">
        <w:t xml:space="preserve"> to be involved. Personally, it has also made us more aware of how easy it is to buy too much, throw too much away, and ignore the consequences. It has made us think more carefully about the choices we make every day.</w:t>
      </w:r>
    </w:p>
    <w:p w14:paraId="43705C34" w14:textId="5D638079" w:rsidR="004A1FFC" w:rsidRDefault="004A1FFC" w:rsidP="004A1FFC">
      <w:r w:rsidRPr="004A1FFC">
        <w:t xml:space="preserve">Looking ahead, we hope </w:t>
      </w:r>
      <w:proofErr w:type="spellStart"/>
      <w:r w:rsidRPr="004A1FFC">
        <w:t>WellyWorn</w:t>
      </w:r>
      <w:proofErr w:type="spellEnd"/>
      <w:r w:rsidRPr="004A1FFC">
        <w:t xml:space="preserve"> will have both a qualitative and quantitative impact. We expect it to shift attitudes across the school and make second-hand clothing seem more normal and desirable. Quantitatively, we hope to collect around </w:t>
      </w:r>
      <w:r w:rsidR="00836840">
        <w:t>1</w:t>
      </w:r>
      <w:r w:rsidRPr="004A1FFC">
        <w:t xml:space="preserve">00 to </w:t>
      </w:r>
      <w:r w:rsidR="00836840">
        <w:t>4</w:t>
      </w:r>
      <w:r w:rsidRPr="004A1FFC">
        <w:t>00 items from a community of roughly 1,600 pupils and staff, including matrons and housekeepers. We also hope that around 250 to 300 people will take part in the trading event in Selangor Court on the 20th of May. In terms of fundraising, a reasonable target would be about £400 to £500 for Fashion Revolution.</w:t>
      </w:r>
    </w:p>
    <w:p w14:paraId="636AF789" w14:textId="1155BC6F" w:rsidR="008064CD" w:rsidRPr="004A1FFC" w:rsidRDefault="008064CD" w:rsidP="004A1FFC">
      <w:r w:rsidRPr="008064CD">
        <w:t>Fashion Revolution is a global charity and movement that campaigns for a fairer, safer, and more sustainable fashion industry. It works to raise awareness about the people who make our clothes, the environmental damage caused by fast fashion, and the need for greater transparency from brands. By supporting Fashion Revolution, our project is helping to promote ethical consumption and encouraging people to think more carefully about the true impact of what they wear.</w:t>
      </w:r>
    </w:p>
    <w:p w14:paraId="488E0FFB" w14:textId="77777777" w:rsidR="004A1FFC" w:rsidRPr="004A1FFC" w:rsidRDefault="004A1FFC" w:rsidP="004A1FFC">
      <w:r w:rsidRPr="004A1FFC">
        <w:t xml:space="preserve">Beyond those numbers, we also hope the project creates a wider ripple effect. If people begin to think differently about donating, swapping, and reusing, then the impact could continue long after the event itself. Even small changes in habit can matter when they are repeated across a whole school community. That is what makes </w:t>
      </w:r>
      <w:proofErr w:type="spellStart"/>
      <w:r w:rsidRPr="004A1FFC">
        <w:t>WellyWorn</w:t>
      </w:r>
      <w:proofErr w:type="spellEnd"/>
      <w:r w:rsidRPr="004A1FFC">
        <w:t xml:space="preserve"> feel worthwhile. It is not just about one afternoon of trading, but about encouraging a longer-term shift in attitude towards clothing and consumption.</w:t>
      </w:r>
    </w:p>
    <w:p w14:paraId="0D07E8E7" w14:textId="751D40CE" w:rsidR="004A1FFC" w:rsidRPr="004A1FFC" w:rsidRDefault="004A1FFC" w:rsidP="004A1FFC">
      <w:r w:rsidRPr="004A1FFC">
        <w:t xml:space="preserve">Overall, </w:t>
      </w:r>
      <w:proofErr w:type="spellStart"/>
      <w:r w:rsidRPr="004A1FFC">
        <w:t>WellyWorn</w:t>
      </w:r>
      <w:proofErr w:type="spellEnd"/>
      <w:r w:rsidRPr="004A1FFC">
        <w:t xml:space="preserve"> has been much more than a clothing swap. It has been a real example of student initiative, shared responsibility, and practical environmental action. For us, the most important outcome is not just the clothes that are reused, but the fact that we have started a conversation about sustainability in our school. </w:t>
      </w:r>
      <w:r w:rsidR="005F2188" w:rsidRPr="005F2188">
        <w:t>We also hope it encourages other students to think about what they already own before buying something new. If even a few people change the way they shop and donate more regularly, the project will have achieved something meaningful.</w:t>
      </w:r>
      <w:r w:rsidR="005F2188">
        <w:t xml:space="preserve"> </w:t>
      </w:r>
      <w:r w:rsidRPr="004A1FFC">
        <w:t>That, hopefully, is what will last.</w:t>
      </w:r>
    </w:p>
    <w:p w14:paraId="57310CF1" w14:textId="77777777" w:rsidR="00C1419C" w:rsidRDefault="00C1419C"/>
    <w:sectPr w:rsidR="00C141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A2"/>
    <w:rsid w:val="00140AA2"/>
    <w:rsid w:val="001A6AC8"/>
    <w:rsid w:val="003D2E97"/>
    <w:rsid w:val="003E1C79"/>
    <w:rsid w:val="003F39E7"/>
    <w:rsid w:val="004A1FFC"/>
    <w:rsid w:val="00554689"/>
    <w:rsid w:val="005F2188"/>
    <w:rsid w:val="006C14AA"/>
    <w:rsid w:val="006E611A"/>
    <w:rsid w:val="00755CE3"/>
    <w:rsid w:val="008064CD"/>
    <w:rsid w:val="00834643"/>
    <w:rsid w:val="00836840"/>
    <w:rsid w:val="009155AA"/>
    <w:rsid w:val="00C1419C"/>
    <w:rsid w:val="00C90078"/>
    <w:rsid w:val="00CF0B26"/>
    <w:rsid w:val="00E27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6E3C5"/>
  <w15:chartTrackingRefBased/>
  <w15:docId w15:val="{72D2EF2D-88BC-439B-A256-98FC4D9C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A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A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A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A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A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A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A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A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A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A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A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A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A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A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A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AA2"/>
    <w:rPr>
      <w:rFonts w:eastAsiaTheme="majorEastAsia" w:cstheme="majorBidi"/>
      <w:color w:val="272727" w:themeColor="text1" w:themeTint="D8"/>
    </w:rPr>
  </w:style>
  <w:style w:type="paragraph" w:styleId="Title">
    <w:name w:val="Title"/>
    <w:basedOn w:val="Normal"/>
    <w:next w:val="Normal"/>
    <w:link w:val="TitleChar"/>
    <w:uiPriority w:val="10"/>
    <w:qFormat/>
    <w:rsid w:val="00140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A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A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A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AA2"/>
    <w:pPr>
      <w:spacing w:before="160"/>
      <w:jc w:val="center"/>
    </w:pPr>
    <w:rPr>
      <w:i/>
      <w:iCs/>
      <w:color w:val="404040" w:themeColor="text1" w:themeTint="BF"/>
    </w:rPr>
  </w:style>
  <w:style w:type="character" w:customStyle="1" w:styleId="QuoteChar">
    <w:name w:val="Quote Char"/>
    <w:basedOn w:val="DefaultParagraphFont"/>
    <w:link w:val="Quote"/>
    <w:uiPriority w:val="29"/>
    <w:rsid w:val="00140AA2"/>
    <w:rPr>
      <w:i/>
      <w:iCs/>
      <w:color w:val="404040" w:themeColor="text1" w:themeTint="BF"/>
    </w:rPr>
  </w:style>
  <w:style w:type="paragraph" w:styleId="ListParagraph">
    <w:name w:val="List Paragraph"/>
    <w:basedOn w:val="Normal"/>
    <w:uiPriority w:val="34"/>
    <w:qFormat/>
    <w:rsid w:val="00140AA2"/>
    <w:pPr>
      <w:ind w:left="720"/>
      <w:contextualSpacing/>
    </w:pPr>
  </w:style>
  <w:style w:type="character" w:styleId="IntenseEmphasis">
    <w:name w:val="Intense Emphasis"/>
    <w:basedOn w:val="DefaultParagraphFont"/>
    <w:uiPriority w:val="21"/>
    <w:qFormat/>
    <w:rsid w:val="00140AA2"/>
    <w:rPr>
      <w:i/>
      <w:iCs/>
      <w:color w:val="0F4761" w:themeColor="accent1" w:themeShade="BF"/>
    </w:rPr>
  </w:style>
  <w:style w:type="paragraph" w:styleId="IntenseQuote">
    <w:name w:val="Intense Quote"/>
    <w:basedOn w:val="Normal"/>
    <w:next w:val="Normal"/>
    <w:link w:val="IntenseQuoteChar"/>
    <w:uiPriority w:val="30"/>
    <w:qFormat/>
    <w:rsid w:val="00140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AA2"/>
    <w:rPr>
      <w:i/>
      <w:iCs/>
      <w:color w:val="0F4761" w:themeColor="accent1" w:themeShade="BF"/>
    </w:rPr>
  </w:style>
  <w:style w:type="character" w:styleId="IntenseReference">
    <w:name w:val="Intense Reference"/>
    <w:basedOn w:val="DefaultParagraphFont"/>
    <w:uiPriority w:val="32"/>
    <w:qFormat/>
    <w:rsid w:val="00140A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272F3F9E0E4E4487209DFD946212D9" ma:contentTypeVersion="17" ma:contentTypeDescription="Create a new document." ma:contentTypeScope="" ma:versionID="ae76714bb5c704cca488355862f7d989">
  <xsd:schema xmlns:xsd="http://www.w3.org/2001/XMLSchema" xmlns:xs="http://www.w3.org/2001/XMLSchema" xmlns:p="http://schemas.microsoft.com/office/2006/metadata/properties" xmlns:ns2="9bbf3e37-4819-4ae8-a42a-b7d32c0a3edd" xmlns:ns3="fb1f8305-4775-4a98-8127-c08bb4f1e2ec" targetNamespace="http://schemas.microsoft.com/office/2006/metadata/properties" ma:root="true" ma:fieldsID="c79f33a50336d038ba9d2b0d0567f43b" ns2:_="" ns3:_="">
    <xsd:import namespace="9bbf3e37-4819-4ae8-a42a-b7d32c0a3edd"/>
    <xsd:import namespace="fb1f8305-4775-4a98-8127-c08bb4f1e2e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f3e37-4819-4ae8-a42a-b7d32c0a3e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70256d18-f0ab-450c-8794-3f83e99ce0d8}" ma:internalName="TaxCatchAll" ma:showField="CatchAllData" ma:web="9bbf3e37-4819-4ae8-a42a-b7d32c0a3e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b1f8305-4775-4a98-8127-c08bb4f1e2e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b22548f-aa06-4c3e-9398-27d8e3f4f3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bbf3e37-4819-4ae8-a42a-b7d32c0a3edd" xsi:nil="true"/>
    <lcf76f155ced4ddcb4097134ff3c332f xmlns="fb1f8305-4775-4a98-8127-c08bb4f1e2ec">
      <Terms xmlns="http://schemas.microsoft.com/office/infopath/2007/PartnerControls"/>
    </lcf76f155ced4ddcb4097134ff3c332f>
    <_dlc_DocId xmlns="9bbf3e37-4819-4ae8-a42a-b7d32c0a3edd">KJC63UHY3CVN-1219806824-42807</_dlc_DocId>
    <_dlc_DocIdUrl xmlns="9bbf3e37-4819-4ae8-a42a-b7d32c0a3edd">
      <Url>https://futurefoundationsuk.sharepoint.com/sites/ZDrive/_layouts/15/DocIdRedir.aspx?ID=KJC63UHY3CVN-1219806824-42807</Url>
      <Description>KJC63UHY3CVN-1219806824-42807</Description>
    </_dlc_DocIdUrl>
  </documentManagement>
</p:properties>
</file>

<file path=customXml/itemProps1.xml><?xml version="1.0" encoding="utf-8"?>
<ds:datastoreItem xmlns:ds="http://schemas.openxmlformats.org/officeDocument/2006/customXml" ds:itemID="{C9053AE2-22EC-4DDD-AF98-D1FB0C160ADC}"/>
</file>

<file path=customXml/itemProps2.xml><?xml version="1.0" encoding="utf-8"?>
<ds:datastoreItem xmlns:ds="http://schemas.openxmlformats.org/officeDocument/2006/customXml" ds:itemID="{03714EDF-50DA-47D7-908F-3298D9E9D72F}"/>
</file>

<file path=customXml/itemProps3.xml><?xml version="1.0" encoding="utf-8"?>
<ds:datastoreItem xmlns:ds="http://schemas.openxmlformats.org/officeDocument/2006/customXml" ds:itemID="{FEA89DD9-7CC9-4DA1-BE71-B23BECAC0AE8}"/>
</file>

<file path=customXml/itemProps4.xml><?xml version="1.0" encoding="utf-8"?>
<ds:datastoreItem xmlns:ds="http://schemas.openxmlformats.org/officeDocument/2006/customXml" ds:itemID="{31079C0A-788B-4C27-8CB6-F03DDCEC051B}"/>
</file>

<file path=docProps/app.xml><?xml version="1.0" encoding="utf-8"?>
<Properties xmlns="http://schemas.openxmlformats.org/officeDocument/2006/extended-properties" xmlns:vt="http://schemas.openxmlformats.org/officeDocument/2006/docPropsVTypes">
  <Template>Normal</Template>
  <TotalTime>1</TotalTime>
  <Pages>2</Pages>
  <Words>941</Words>
  <Characters>5367</Characters>
  <Application>Microsoft Office Word</Application>
  <DocSecurity>0</DocSecurity>
  <Lines>44</Lines>
  <Paragraphs>12</Paragraphs>
  <ScaleCrop>false</ScaleCrop>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Ramery, Sienna (12-W)</dc:creator>
  <cp:keywords/>
  <dc:description/>
  <cp:lastModifiedBy>Maya  Flett</cp:lastModifiedBy>
  <cp:revision>2</cp:revision>
  <dcterms:created xsi:type="dcterms:W3CDTF">2026-06-10T11:33:00Z</dcterms:created>
  <dcterms:modified xsi:type="dcterms:W3CDTF">2026-06-10T11:33:00Z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8deab7e8-38d9-4ed8-8234-a723a02ea182</vt:lpwstr>
  </property>
  <property fmtid="{D5CDD505-2E9C-101B-9397-08002B2CF9AE}" pid="3" name="ContentTypeId">
    <vt:lpwstr>0x01010045272F3F9E0E4E4487209DFD946212D9</vt:lpwstr>
  </property>
  <property fmtid="{D5CDD505-2E9C-101B-9397-08002B2CF9AE}" pid="4" name="_dlc_DocIdItemGuid">
    <vt:lpwstr>eeb1c6b9-cbf4-4d26-90fe-66c6cdcfab38</vt:lpwstr>
  </property>
</Properties>
</file>